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55E3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惠州市中医医院2025年第五批公开招聘聘用人员职位表</w:t>
      </w:r>
    </w:p>
    <w:p w14:paraId="36B768F8">
      <w:pPr>
        <w:rPr>
          <w:rFonts w:hint="default"/>
          <w:color w:val="auto"/>
          <w:lang w:val="en-US" w:eastAsia="zh-CN"/>
        </w:rPr>
      </w:pPr>
    </w:p>
    <w:tbl>
      <w:tblPr>
        <w:tblStyle w:val="9"/>
        <w:tblW w:w="5214" w:type="pct"/>
        <w:tblInd w:w="-3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49"/>
        <w:gridCol w:w="1055"/>
        <w:gridCol w:w="1205"/>
        <w:gridCol w:w="1380"/>
        <w:gridCol w:w="580"/>
        <w:gridCol w:w="710"/>
        <w:gridCol w:w="778"/>
        <w:gridCol w:w="2028"/>
        <w:gridCol w:w="719"/>
        <w:gridCol w:w="716"/>
        <w:gridCol w:w="831"/>
        <w:gridCol w:w="1079"/>
        <w:gridCol w:w="1777"/>
        <w:gridCol w:w="837"/>
      </w:tblGrid>
      <w:tr w14:paraId="4C4A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获聘人员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招聘其他条件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</w:tr>
      <w:tr w14:paraId="7237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8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9F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B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C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BE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B7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2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6F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B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7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皮肤科中医师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（A100515）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2.学历专业方向为中医皮肤美容或中医皮肤病方向。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13DB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（A100515）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2.学历专业方向为肝胆胰方向。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4130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肾病科中医师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（A100514）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2.学历专业方向为中医肾病方向。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1D48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中医儿科学硕士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2.学历专业方向为中医儿科方向。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0515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肿瘤内科中医师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（A100603）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2.学历专业方向为肿瘤方向或介入方向。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4890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内分泌科中医师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中西医结合临床（A100602）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中西医结合临床硕士（专业硕士）（A100603）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1.须取得住院医师规范化培训合格证书；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2.学历专业方向为内分泌方向。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06A8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中西医结合临床（A100602）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中西医结合临床硕士（专业硕士）（A100603）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具有2年及以上三级医院相关工作经历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A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1.须取得住院医师规范化培训合格证书；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2.学历专业方向为内分泌方向。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629D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医学检验科主任技师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1.学历专业方向临床诊断或检验方向；</w:t>
            </w:r>
          </w:p>
          <w:p w14:paraId="5D0B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2.具有学科带头人或医学检验科主任工作经历，年龄可适当放宽。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70C2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D09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心病科主任医师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（A100219）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1.学历专业方向为心血管内科方向；</w:t>
            </w:r>
          </w:p>
          <w:p w14:paraId="25645D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2.具有学科带头人或心病科主任工作经历，年龄可适当放宽。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6B54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神经外科主任医师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  <w:p w14:paraId="490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（A100210）</w:t>
            </w:r>
          </w:p>
          <w:p w14:paraId="081D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外科学硕士</w:t>
            </w:r>
          </w:p>
          <w:p w14:paraId="3817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</w:p>
          <w:p w14:paraId="3C75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（A100227）</w:t>
            </w:r>
          </w:p>
          <w:p w14:paraId="77BE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  <w:p w14:paraId="4C0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（B100301）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1.学历专业方向为神经外科方向；</w:t>
            </w:r>
          </w:p>
          <w:p w14:paraId="323A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2.具有学科带头人或神经外科主任工作经历，年龄可适当放宽。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1147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副主任中医师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中医外科学（A100507）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（A100515）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1.学历专业方向为中医皮肤外科、中医皮肤病方向；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2.取得博士学历学位者职称要求可放宽至主治医师。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4B58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针灸推拿科主治中医师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（A100512）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（A100520）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具有2年及以上三级医院推拿相关工作经历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1.须取得住院医师规范化培训合格证书；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2.学历专业方向为推拿方向。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0EEA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脑病科神经介入中医师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中西医结合临床（A100602）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中西医结合临床硕士（专业硕士）（A100603）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2.学历专业方向为神经介入方向。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7064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脑病科神经介入医师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神经病学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神经病学硕士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（A100222）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2.学历专业方向为神经介入方向。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10A2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（A100217）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（专业硕士）（A100235）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5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2.学历专业方向为疼痛学方向。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1A91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（A100243）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1.入职前需完成住院医师规范化培训并取得成绩合格证明；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2.学历专业方向为超声诊断方向。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60BC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临床护理、科研、教学等工作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（A100228）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313E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D18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眼科主治医师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（A100212）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（A100230）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眼视光医学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（B100304）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具有2年及以上三级医院相关工作经历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2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1.须取得住院医师规范化培训合格证书；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2.学历专业方向为眼底、泪道方向；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53D2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D19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合同制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（B100501）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具有2年及以上三级医院相关工作经历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5ECD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D20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（B100303）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学历专业方向为超声诊断方向。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3466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D21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医学影像操作、教学、科研等工作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影像医学与核医学（A100207）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影像医学与核医学硕士（专业硕士）（A100225）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医学影像技术（B100403）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5516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2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2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6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E7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C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F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B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8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82AEBC9">
      <w:pPr>
        <w:rPr>
          <w:b w:val="0"/>
          <w:bCs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CA3BD8-6ACE-43D7-B762-6AE83DD6941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6C81D67-5284-46BF-9779-330700E225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C207CC-FC04-4D25-882B-669D03E323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D91318-83A0-4CC8-B508-7DDBA792E1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711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6DC15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19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6DC15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t xml:space="preserve">— </w:t>
                    </w: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19</w:t>
                    </w:r>
                    <w:r>
                      <w:rPr>
                        <w:rStyle w:val="11"/>
                      </w:rPr>
                      <w:fldChar w:fldCharType="end"/>
                    </w:r>
                    <w:r>
                      <w:rPr>
                        <w:rStyle w:val="1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6EEC2C51"/>
    <w:rsid w:val="03D16C91"/>
    <w:rsid w:val="17312619"/>
    <w:rsid w:val="1DE026A3"/>
    <w:rsid w:val="209854B7"/>
    <w:rsid w:val="2D9A356B"/>
    <w:rsid w:val="2E0B749A"/>
    <w:rsid w:val="2E4D648B"/>
    <w:rsid w:val="50B133D9"/>
    <w:rsid w:val="637D3ABD"/>
    <w:rsid w:val="63AB232A"/>
    <w:rsid w:val="69D72179"/>
    <w:rsid w:val="6EE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Title"/>
    <w:basedOn w:val="1"/>
    <w:next w:val="5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2535</Words>
  <Characters>2977</Characters>
  <Lines>0</Lines>
  <Paragraphs>0</Paragraphs>
  <TotalTime>60</TotalTime>
  <ScaleCrop>false</ScaleCrop>
  <LinksUpToDate>false</LinksUpToDate>
  <CharactersWithSpaces>2977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2025-05-23T08:47:00Z</dcterms:created>
  <dc:creator>惠州市中医医院</dc:creator>
  <cp:lastModifiedBy>锦雯</cp:lastModifiedBy>
  <dcterms:modified xsi:type="dcterms:W3CDTF">2025-05-29T02:23:11Z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45651A0828A9426F9EC0ADCD14C35492_11</vt:lpwstr>
  </property>
  <property fmtid="{D5CDD505-2E9C-101B-9397-08002B2CF9AE}" pid="4" name="KSOTemplateDocerSaveRecord">
    <vt:lpwstr>eyJoZGlkIjoiZDk1MGI2ZWUyNjFjNGRlNjJjMTI5ZjI1NGFiYjVmYmQiLCJ1c2VySWQiOiIxMjEzNzcyNjA1In0=</vt:lpwstr>
  </property>
</Properties>
</file>