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附件</w:t>
      </w:r>
      <w:r>
        <w:rPr>
          <w:rFonts w:hint="eastAsia" w:ascii="Times New Roman" w:hAnsi="Times New Roman" w:eastAsia="楷体" w:cs="楷体"/>
          <w:b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fill="FFFFFF"/>
          <w:lang w:val="en-US" w:eastAsia="zh-CN" w:bidi="ar-SA"/>
        </w:rPr>
        <w:t>4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i w:val="0"/>
          <w:iCs w:val="0"/>
          <w:caps w:val="0"/>
          <w:color w:val="000000"/>
          <w:spacing w:val="0"/>
          <w:w w:val="95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iCs w:val="0"/>
          <w:caps w:val="0"/>
          <w:color w:val="000000"/>
          <w:spacing w:val="0"/>
          <w:w w:val="95"/>
          <w:sz w:val="44"/>
          <w:szCs w:val="44"/>
          <w:shd w:val="clear" w:fill="FFFFFF"/>
          <w:lang w:val="en-US" w:eastAsia="zh-CN"/>
        </w:rPr>
        <w:t>四川省</w:t>
      </w:r>
      <w:r>
        <w:rPr>
          <w:rFonts w:hint="eastAsia" w:ascii="方正小标宋简体" w:hAnsi="方正小标宋简体" w:eastAsia="方正小标宋简体" w:cs="方正小标宋简体"/>
          <w:b/>
          <w:i w:val="0"/>
          <w:iCs w:val="0"/>
          <w:caps w:val="0"/>
          <w:color w:val="000000"/>
          <w:spacing w:val="0"/>
          <w:w w:val="95"/>
          <w:sz w:val="44"/>
          <w:szCs w:val="44"/>
          <w:shd w:val="clear" w:fill="FFFFFF"/>
        </w:rPr>
        <w:t>乡村振兴重点帮扶县</w:t>
      </w:r>
      <w:r>
        <w:rPr>
          <w:rFonts w:hint="eastAsia" w:ascii="方正小标宋简体" w:hAnsi="方正小标宋简体" w:eastAsia="方正小标宋简体" w:cs="方正小标宋简体"/>
          <w:b/>
          <w:i w:val="0"/>
          <w:iCs w:val="0"/>
          <w:caps w:val="0"/>
          <w:color w:val="000000"/>
          <w:spacing w:val="0"/>
          <w:w w:val="95"/>
          <w:sz w:val="44"/>
          <w:szCs w:val="44"/>
          <w:shd w:val="clear" w:fill="FFFFFF"/>
          <w:lang w:val="en-US" w:eastAsia="zh-CN"/>
        </w:rPr>
        <w:t>及艰苦边远地区名单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w w:val="9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攀枝花市（5个）：</w:t>
      </w:r>
      <w:r>
        <w:rPr>
          <w:rFonts w:hint="default" w:ascii="Times New Roman" w:hAnsi="Times New Roman" w:eastAsia="仿宋_GB2312" w:cs="Times New Roman"/>
          <w:b/>
          <w:w w:val="95"/>
          <w:sz w:val="32"/>
          <w:szCs w:val="32"/>
          <w:lang w:val="en-US" w:eastAsia="zh-CN"/>
        </w:rPr>
        <w:t>东区、西区、仁和区、米易县、盐边县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泸州市（2个）：</w:t>
      </w:r>
      <w:r>
        <w:rPr>
          <w:rFonts w:hint="default" w:ascii="Times New Roman" w:hAnsi="Times New Roman" w:eastAsia="仿宋_GB2312" w:cs="Times New Roman"/>
          <w:b/>
          <w:w w:val="95"/>
          <w:sz w:val="32"/>
          <w:szCs w:val="32"/>
          <w:lang w:val="en-US" w:eastAsia="zh-CN"/>
        </w:rPr>
        <w:t>叙永县、古蔺县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绵阳市（2个）：</w:t>
      </w:r>
      <w:r>
        <w:rPr>
          <w:rFonts w:hint="default" w:ascii="Times New Roman" w:hAnsi="Times New Roman" w:eastAsia="仿宋_GB2312" w:cs="Times New Roman"/>
          <w:b/>
          <w:w w:val="95"/>
          <w:sz w:val="32"/>
          <w:szCs w:val="32"/>
          <w:lang w:val="en-US" w:eastAsia="zh-CN"/>
        </w:rPr>
        <w:t>平武县、北川县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广元市（5个）：</w:t>
      </w:r>
      <w:r>
        <w:rPr>
          <w:rFonts w:hint="default" w:ascii="Times New Roman" w:hAnsi="Times New Roman" w:eastAsia="仿宋_GB2312" w:cs="Times New Roman"/>
          <w:b/>
          <w:w w:val="95"/>
          <w:sz w:val="32"/>
          <w:szCs w:val="32"/>
          <w:lang w:val="en-US" w:eastAsia="zh-CN"/>
        </w:rPr>
        <w:t>朝天区、苍溪县、剑阁县、旺苍县、青川县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乐山市（3个）：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金口河区、马边县、峨边县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南充市（4个）：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嘉陵区、阆中市、南部县、仪陇县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宜宾市（4个）：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筠连县、珙县、兴文县、屏山县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广安市（1个）：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广安区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达州市（2个）：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万源市、宣汉县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巴中市（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个）：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南江县、通江县、平昌县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雅安市（6个）：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荥经县、石棉县、天全县、汉源县、芦山县、宝兴县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阿坝州（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个）：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马尔康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、汶川县、理县、茂县、九寨沟县、松潘县、金川县、小金县、黑水县、壤塘县、阿坝县、若尔盖县、红原县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甘孜州（</w:t>
      </w:r>
      <w:r>
        <w:rPr>
          <w:rFonts w:hint="eastAsia" w:ascii="Times New Roman" w:hAnsi="Times New Roman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个）：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康定市、泸定县、丹巴县、九龙县、道孚县、炉霍县、新龙县、德格县、白玉县、巴塘县、乡城县、雅江县、甘孜县、稻城县、得荣县、石渠县、色达县、理塘县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凉山州（</w:t>
      </w:r>
      <w:r>
        <w:rPr>
          <w:rFonts w:hint="eastAsia" w:ascii="Times New Roman" w:hAnsi="Times New Roman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个）：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西昌市、德昌县、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会理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、会东县、宁南县、冕宁县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普格县、喜德县、越西县、盐源县、甘洛县、雷波县、布拖县、金阳县、昭觉县、美姑县、木里县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1011D"/>
    <w:rsid w:val="1058192D"/>
    <w:rsid w:val="186710F6"/>
    <w:rsid w:val="23F61453"/>
    <w:rsid w:val="2B802C2A"/>
    <w:rsid w:val="2F501D89"/>
    <w:rsid w:val="31293E61"/>
    <w:rsid w:val="3AA477EB"/>
    <w:rsid w:val="3F0427A8"/>
    <w:rsid w:val="3F7FBEA4"/>
    <w:rsid w:val="5EA00140"/>
    <w:rsid w:val="647407C9"/>
    <w:rsid w:val="652E6B7F"/>
    <w:rsid w:val="73064FB0"/>
    <w:rsid w:val="7B2368A0"/>
    <w:rsid w:val="7F095CBC"/>
    <w:rsid w:val="B72B0056"/>
    <w:rsid w:val="FBFF4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lenovo</dc:creator>
  <cp:lastModifiedBy>Sweetener</cp:lastModifiedBy>
  <cp:lastPrinted>2024-10-25T18:21:00Z</cp:lastPrinted>
  <dcterms:modified xsi:type="dcterms:W3CDTF">2024-10-31T07:55:06Z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4A87285FEDE54B63AD876ADBEF48D772_13</vt:lpwstr>
  </property>
</Properties>
</file>